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2EED0" w14:textId="77777777" w:rsidR="0015124F" w:rsidRPr="0015124F" w:rsidRDefault="0015124F" w:rsidP="0015124F">
      <w:pPr>
        <w:ind w:firstLine="0"/>
        <w:jc w:val="right"/>
      </w:pPr>
      <w:bookmarkStart w:id="0" w:name="_GoBack"/>
      <w:bookmarkEnd w:id="0"/>
      <w:r w:rsidRPr="0015124F">
        <w:t>УТВЕРЖДЕНО</w:t>
      </w:r>
    </w:p>
    <w:p w14:paraId="09C07722" w14:textId="77777777" w:rsidR="0015124F" w:rsidRPr="0015124F" w:rsidRDefault="0015124F" w:rsidP="0015124F">
      <w:pPr>
        <w:ind w:firstLine="0"/>
        <w:jc w:val="right"/>
      </w:pPr>
      <w:r w:rsidRPr="0015124F">
        <w:t>постановлением администрации</w:t>
      </w:r>
    </w:p>
    <w:p w14:paraId="5564AA67" w14:textId="77777777" w:rsidR="0015124F" w:rsidRDefault="0015124F" w:rsidP="0015124F">
      <w:pPr>
        <w:ind w:firstLine="0"/>
        <w:jc w:val="right"/>
      </w:pPr>
      <w:r w:rsidRPr="0015124F">
        <w:t>Балахнинского муниципального</w:t>
      </w:r>
      <w:r>
        <w:t xml:space="preserve"> </w:t>
      </w:r>
      <w:r w:rsidRPr="0015124F">
        <w:t>округа</w:t>
      </w:r>
    </w:p>
    <w:p w14:paraId="203BE7FB" w14:textId="3CC7BB2E" w:rsidR="0015124F" w:rsidRPr="0015124F" w:rsidRDefault="0015124F" w:rsidP="0015124F">
      <w:pPr>
        <w:ind w:firstLine="0"/>
        <w:jc w:val="right"/>
      </w:pPr>
      <w:r w:rsidRPr="0015124F">
        <w:t>Нижегородской области</w:t>
      </w:r>
    </w:p>
    <w:p w14:paraId="353F410E" w14:textId="4961DAE0" w:rsidR="0015124F" w:rsidRPr="0015124F" w:rsidRDefault="0015124F" w:rsidP="0015124F">
      <w:pPr>
        <w:ind w:firstLine="0"/>
        <w:jc w:val="right"/>
      </w:pPr>
      <w:r w:rsidRPr="0015124F">
        <w:t xml:space="preserve">от </w:t>
      </w:r>
      <w:r>
        <w:t>20.08.2024</w:t>
      </w:r>
      <w:r w:rsidRPr="0015124F">
        <w:t xml:space="preserve"> № </w:t>
      </w:r>
      <w:r>
        <w:t>1701</w:t>
      </w:r>
    </w:p>
    <w:p w14:paraId="56AF8AC1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276AF1B2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4CC6FC80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bookmarkStart w:id="1" w:name="Par30"/>
      <w:bookmarkEnd w:id="1"/>
      <w:r w:rsidRPr="0015124F">
        <w:rPr>
          <w:b/>
          <w:bCs/>
        </w:rPr>
        <w:t>Положение</w:t>
      </w:r>
    </w:p>
    <w:p w14:paraId="08D1953E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r w:rsidRPr="0015124F">
        <w:rPr>
          <w:b/>
          <w:bCs/>
        </w:rPr>
        <w:t>о транспортном обслуживании органов местного самоуправления Балахнинского муниципального округа Нижегородской области</w:t>
      </w:r>
    </w:p>
    <w:p w14:paraId="6B571DB9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081C36E0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r w:rsidRPr="0015124F">
        <w:rPr>
          <w:b/>
          <w:bCs/>
        </w:rPr>
        <w:t>1. Общие положения</w:t>
      </w:r>
    </w:p>
    <w:p w14:paraId="3D71DBCF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540A6306" w14:textId="45B6487B" w:rsidR="0015124F" w:rsidRPr="0015124F" w:rsidRDefault="0015124F" w:rsidP="0015124F">
      <w:pPr>
        <w:ind w:firstLine="567"/>
      </w:pPr>
      <w:r>
        <w:t xml:space="preserve">1. </w:t>
      </w:r>
      <w:r w:rsidRPr="0015124F">
        <w:t>Настоящее Положение определяет порядок транспортного обслуживания органов местного самоуправления муниципального округа, лиц, замещающих муниципальные должности, муниципальных служащих и других работников органов местного самоуправления муниципального округа (далее – муниципальные служащие и должностные лица), обеспечиваемых в связи с исполнением должностных обязанностей.</w:t>
      </w:r>
    </w:p>
    <w:p w14:paraId="2D85BA51" w14:textId="39E8B89F" w:rsidR="0015124F" w:rsidRPr="0015124F" w:rsidRDefault="0015124F" w:rsidP="0015124F">
      <w:pPr>
        <w:ind w:firstLine="567"/>
      </w:pPr>
      <w:r>
        <w:t xml:space="preserve">2. </w:t>
      </w:r>
      <w:proofErr w:type="gramStart"/>
      <w:r w:rsidRPr="0015124F">
        <w:t>Транспортное обслуживание муниципальных служащих и должностных лиц, обеспечиваемое в связи с исполнением должностных обязанностей (далее - транспортное обслуживание), осуществляется служебным транспортом, находящимся в ведении органов местного самоуправления Балахнинского муниципального округа Нижегородской области или закрепленном на праве оперативного управления за муниципальным учреждением, осуществляющим транспортное обслуживание муниципальных служащих в рамках уставной деятельности (далее – муниципальное учреждение).</w:t>
      </w:r>
      <w:proofErr w:type="gramEnd"/>
    </w:p>
    <w:p w14:paraId="7E4986CB" w14:textId="43ADFF98" w:rsidR="0015124F" w:rsidRPr="0015124F" w:rsidRDefault="0015124F" w:rsidP="0015124F">
      <w:pPr>
        <w:ind w:firstLine="567"/>
      </w:pPr>
      <w:r>
        <w:t xml:space="preserve">3. </w:t>
      </w:r>
      <w:r w:rsidRPr="0015124F">
        <w:t>Транспортное обслуживание осуществляется путем:</w:t>
      </w:r>
    </w:p>
    <w:p w14:paraId="65C523FD" w14:textId="2545328F" w:rsidR="0015124F" w:rsidRPr="0015124F" w:rsidRDefault="0015124F" w:rsidP="0015124F">
      <w:pPr>
        <w:ind w:firstLine="567"/>
      </w:pPr>
      <w:r>
        <w:t xml:space="preserve">1) </w:t>
      </w:r>
      <w:r w:rsidRPr="0015124F">
        <w:t>предоставления служебного транспорта, закрепленного для транспортного обслуживания муниципальных служащих с персональным закреплением;</w:t>
      </w:r>
    </w:p>
    <w:p w14:paraId="57027FB2" w14:textId="764224DD" w:rsidR="0015124F" w:rsidRPr="0015124F" w:rsidRDefault="0015124F" w:rsidP="0015124F">
      <w:pPr>
        <w:ind w:firstLine="567"/>
      </w:pPr>
      <w:r>
        <w:t xml:space="preserve">2) </w:t>
      </w:r>
      <w:r w:rsidRPr="0015124F">
        <w:t>предоставления служебного транспорта, закрепленного для транспортного обслуживания муниципальных служащих без персонального закрепления.</w:t>
      </w:r>
    </w:p>
    <w:p w14:paraId="15E9A0E4" w14:textId="32E7F555" w:rsidR="0015124F" w:rsidRPr="0015124F" w:rsidRDefault="0015124F" w:rsidP="0015124F">
      <w:pPr>
        <w:ind w:firstLine="567"/>
      </w:pPr>
      <w:r>
        <w:t xml:space="preserve">3) </w:t>
      </w:r>
      <w:r w:rsidRPr="0015124F">
        <w:t>закрепления автомобилей специализированных  (автоцистерны) за руководителями территориальных отделов администрации Балахнинского муниципального округа Нижегородской области (далее - администрация).</w:t>
      </w:r>
    </w:p>
    <w:p w14:paraId="3ECDFA68" w14:textId="1DE82747" w:rsidR="0015124F" w:rsidRPr="0015124F" w:rsidRDefault="0015124F" w:rsidP="0015124F">
      <w:pPr>
        <w:ind w:firstLine="567"/>
      </w:pPr>
      <w:r>
        <w:t xml:space="preserve">4. </w:t>
      </w:r>
      <w:r w:rsidRPr="0015124F">
        <w:t>Служебный транспорт закрепляется за муниципальными служащими, в должностные обязанности которого входит разъездной характер работы.</w:t>
      </w:r>
    </w:p>
    <w:p w14:paraId="7F0C4EBB" w14:textId="589067C7" w:rsidR="0015124F" w:rsidRPr="0015124F" w:rsidRDefault="0015124F" w:rsidP="0015124F">
      <w:pPr>
        <w:ind w:firstLine="567"/>
      </w:pPr>
      <w:r>
        <w:t xml:space="preserve">5. </w:t>
      </w:r>
      <w:r w:rsidRPr="0015124F">
        <w:t>Муниципальные служащие и должностные лица обязаны использовать служебный транспорт, предоставленный в соответствии с настоящим Положением, строго по назначению, а также в целях исполнения должностных обязанностей.</w:t>
      </w:r>
    </w:p>
    <w:p w14:paraId="16354BCE" w14:textId="1902FB91" w:rsidR="0015124F" w:rsidRPr="0015124F" w:rsidRDefault="0015124F" w:rsidP="0015124F">
      <w:pPr>
        <w:ind w:firstLine="567"/>
      </w:pPr>
      <w:r>
        <w:t xml:space="preserve">6. </w:t>
      </w:r>
      <w:r w:rsidRPr="0015124F">
        <w:t>Перечень должностей муниципальной службы в администрации, в должностные обязанности которых входит разъездной характер работы, при замещении которых предоставляется служебный транспорт с персональным закреплением, определяется распоряжением администрации</w:t>
      </w:r>
      <w:proofErr w:type="gramStart"/>
      <w:r w:rsidRPr="0015124F">
        <w:t xml:space="preserve">  .</w:t>
      </w:r>
      <w:proofErr w:type="gramEnd"/>
    </w:p>
    <w:p w14:paraId="15A9D8A8" w14:textId="77777777" w:rsidR="0015124F" w:rsidRPr="0015124F" w:rsidRDefault="0015124F" w:rsidP="0015124F">
      <w:pPr>
        <w:ind w:firstLine="567"/>
      </w:pPr>
      <w:r w:rsidRPr="0015124F">
        <w:t xml:space="preserve">За главой местного самоуправления Балахнинского муниципального округа Нижегородской области, муниципальными служащими и должностными лицами, замещающими должности высшей группы, служебный транспорт закрепляется на основании приказа муниципального учреждения. Автомобиль специализированный  (автоцистерны) закрепляется за конкретными руководителями территориальных отделов администрации в целях исполнения полномочий для обеспечения первичных мер пожарной безопасности в границах населенных пунктов Балахнинского муниципального округа Нижегородской области. Служебный транспорт закрепляется на основании приказа муниципального учреждения. </w:t>
      </w:r>
    </w:p>
    <w:p w14:paraId="2FE96F10" w14:textId="52D6E55F" w:rsidR="0015124F" w:rsidRPr="0015124F" w:rsidRDefault="0015124F" w:rsidP="0015124F">
      <w:pPr>
        <w:ind w:firstLine="567"/>
      </w:pPr>
      <w:r>
        <w:t xml:space="preserve">7. </w:t>
      </w:r>
      <w:r w:rsidRPr="0015124F">
        <w:t>Право на управление служебным транспортом имеет водитель муниципального учреждения (далее - водитель) и муниципальный служащий, которому предоставлен служебный транспорт с персональным закреплением (далее – муниципальный служащий с персональным закреплением).</w:t>
      </w:r>
    </w:p>
    <w:p w14:paraId="29567DF9" w14:textId="7356EE4C" w:rsidR="0015124F" w:rsidRPr="0015124F" w:rsidRDefault="0015124F" w:rsidP="0015124F">
      <w:pPr>
        <w:ind w:firstLine="567"/>
      </w:pPr>
      <w:r>
        <w:lastRenderedPageBreak/>
        <w:t xml:space="preserve">8. </w:t>
      </w:r>
      <w:r w:rsidRPr="0015124F">
        <w:t xml:space="preserve">В случае полного расходования ежемесячной нормы горюче-смазочных материалов </w:t>
      </w:r>
      <w:proofErr w:type="gramStart"/>
      <w:r w:rsidRPr="0015124F">
        <w:t xml:space="preserve">( </w:t>
      </w:r>
      <w:proofErr w:type="gramEnd"/>
      <w:r w:rsidRPr="0015124F">
        <w:t>далее – ГСМ), транспортное обслуживание муниципальных служащих прекращается.</w:t>
      </w:r>
    </w:p>
    <w:p w14:paraId="762B8608" w14:textId="34171D0C" w:rsidR="0015124F" w:rsidRPr="0015124F" w:rsidRDefault="0015124F" w:rsidP="0015124F">
      <w:pPr>
        <w:ind w:firstLine="567"/>
      </w:pPr>
      <w:r>
        <w:t xml:space="preserve">9. </w:t>
      </w:r>
      <w:r w:rsidRPr="0015124F">
        <w:t>Муниципальным служащим и должностным лицам запрещается использовать служебный транспорт в личных целях.</w:t>
      </w:r>
    </w:p>
    <w:p w14:paraId="7EC1D32B" w14:textId="33E56673" w:rsidR="0015124F" w:rsidRPr="0015124F" w:rsidRDefault="0015124F" w:rsidP="0015124F">
      <w:pPr>
        <w:ind w:firstLine="567"/>
      </w:pPr>
      <w:r>
        <w:t xml:space="preserve">10. </w:t>
      </w:r>
      <w:r w:rsidRPr="0015124F">
        <w:t>Расходы, связанные с транспортным обслуживанием, осуществляются в пределах средств</w:t>
      </w:r>
      <w:r>
        <w:t xml:space="preserve"> </w:t>
      </w:r>
      <w:r w:rsidRPr="0015124F">
        <w:t>бюджета Балахнинского муниципального округа Нижегородской области, выделяемых на содержание муниципального учреждения.</w:t>
      </w:r>
    </w:p>
    <w:p w14:paraId="6CCF18F9" w14:textId="30BFDC0E" w:rsidR="0015124F" w:rsidRPr="0015124F" w:rsidRDefault="0015124F" w:rsidP="0015124F">
      <w:pPr>
        <w:ind w:firstLine="567"/>
      </w:pPr>
      <w:r>
        <w:t xml:space="preserve">11. </w:t>
      </w:r>
      <w:r w:rsidRPr="0015124F">
        <w:t>Регистрационные и страховые мероприятия, прохождение медицинских осмотров, инструктажей организуется муниципальным учреждением.</w:t>
      </w:r>
    </w:p>
    <w:p w14:paraId="5FFDE824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2ABF8545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r w:rsidRPr="0015124F">
        <w:rPr>
          <w:b/>
          <w:bCs/>
        </w:rPr>
        <w:t>2. Порядок выделения служебного транспорта</w:t>
      </w:r>
    </w:p>
    <w:p w14:paraId="106879E4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1318E0CB" w14:textId="2D91371D" w:rsidR="0015124F" w:rsidRPr="0015124F" w:rsidRDefault="0015124F" w:rsidP="0015124F">
      <w:pPr>
        <w:ind w:firstLine="567"/>
      </w:pPr>
      <w:r>
        <w:t xml:space="preserve">12. </w:t>
      </w:r>
      <w:r w:rsidRPr="0015124F">
        <w:t>Служебный транспорт предоставляется муниципальным служащим и должностным лицам в соответствии с лимитом количества служебного транспорта.</w:t>
      </w:r>
    </w:p>
    <w:p w14:paraId="3C7491BB" w14:textId="359E848F" w:rsidR="0015124F" w:rsidRPr="0015124F" w:rsidRDefault="0015124F" w:rsidP="0015124F">
      <w:pPr>
        <w:ind w:firstLine="567"/>
      </w:pPr>
      <w:r>
        <w:t xml:space="preserve">13. </w:t>
      </w:r>
      <w:r w:rsidRPr="0015124F">
        <w:t>Служебный транспорт с персональным закреплением используется муниципальными служащими в рабочее (служебное) время, а также время, необходимое для прибытия к месту работы (службы) и обратно.</w:t>
      </w:r>
    </w:p>
    <w:p w14:paraId="5F077F6F" w14:textId="0A76C9FA" w:rsidR="0015124F" w:rsidRPr="0015124F" w:rsidRDefault="0015124F" w:rsidP="0015124F">
      <w:pPr>
        <w:ind w:firstLine="567"/>
      </w:pPr>
      <w:r>
        <w:t xml:space="preserve">14. </w:t>
      </w:r>
      <w:r w:rsidRPr="0015124F">
        <w:t>Ежедневное выделение служебного транспорта, включая выходные и праздничные дни, производится на основании служебного письма на имя управляющего делами администрации. В случае возникновения обстоятельств, требующих незамедлительного решения служебных вопросов, выделение служебного транспорта производится на основании телефонограммы.</w:t>
      </w:r>
    </w:p>
    <w:p w14:paraId="3DB0B09F" w14:textId="1BC52A27" w:rsidR="0015124F" w:rsidRPr="0015124F" w:rsidRDefault="0015124F" w:rsidP="0015124F">
      <w:pPr>
        <w:ind w:firstLine="567"/>
      </w:pPr>
      <w:r>
        <w:t xml:space="preserve">15. </w:t>
      </w:r>
      <w:r w:rsidRPr="0015124F">
        <w:t>Служебные письма, телефонограммы на выделение служебного транспорта должны содержать информацию о дате, времени и месте подачи служебного транспорта, количестве пассажиров, а также о предполагаемом времени возвращения служебного транспорта на территорию администрации.</w:t>
      </w:r>
    </w:p>
    <w:p w14:paraId="3E74A1CC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1B6FE761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r w:rsidRPr="0015124F">
        <w:rPr>
          <w:b/>
          <w:bCs/>
        </w:rPr>
        <w:t>3. Порядок использования, планирование и учет использования служебного транспорта</w:t>
      </w:r>
    </w:p>
    <w:p w14:paraId="2F0C26AB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00342AF8" w14:textId="621E55CB" w:rsidR="0015124F" w:rsidRPr="0015124F" w:rsidRDefault="0015124F" w:rsidP="0015124F">
      <w:pPr>
        <w:ind w:firstLine="567"/>
      </w:pPr>
      <w:r>
        <w:t xml:space="preserve">16. </w:t>
      </w:r>
      <w:proofErr w:type="gramStart"/>
      <w:r w:rsidRPr="0015124F">
        <w:t>Учет использования служебного транспорта и работы водителя ведется в путевом листе установленной формы, который выписывается работником муниципального учреждения ежедневно на основании действующего закрепления служебного транспорта, поступивших служебных записок, разовых или сводных заявок на выделение служебного транспорта.</w:t>
      </w:r>
      <w:proofErr w:type="gramEnd"/>
    </w:p>
    <w:p w14:paraId="6C610C16" w14:textId="436E0ED7" w:rsidR="0015124F" w:rsidRPr="0015124F" w:rsidRDefault="0015124F" w:rsidP="0015124F">
      <w:pPr>
        <w:ind w:firstLine="567"/>
      </w:pPr>
      <w:r w:rsidRPr="0015124F">
        <w:t>Путевой лист муниципальному служащему с персональным закреплением выписывается работником муниципального учреждения.</w:t>
      </w:r>
    </w:p>
    <w:p w14:paraId="62199756" w14:textId="4E544366" w:rsidR="0015124F" w:rsidRPr="0015124F" w:rsidRDefault="0015124F" w:rsidP="0015124F">
      <w:pPr>
        <w:ind w:firstLine="567"/>
      </w:pPr>
      <w:r>
        <w:t xml:space="preserve">17. </w:t>
      </w:r>
      <w:r w:rsidRPr="0015124F">
        <w:t>Путевой лист является распоряжением водителю или муниципальному служащему с персональным закреплением на выполнение задания и служит основанием для списания в расход и определения экономии или перерасхода ГСМ.</w:t>
      </w:r>
    </w:p>
    <w:p w14:paraId="0ACFA353" w14:textId="6DA91216" w:rsidR="0015124F" w:rsidRPr="0015124F" w:rsidRDefault="0015124F" w:rsidP="0015124F">
      <w:pPr>
        <w:ind w:firstLine="567"/>
      </w:pPr>
      <w:r>
        <w:t xml:space="preserve">18. </w:t>
      </w:r>
      <w:r w:rsidRPr="0015124F">
        <w:t>Выдача путевых листов перед выездом осуществляется работником муниципального учреждения при сдаче путевого листа за предыдущий период, оформленного в соответствии с требованиями нормативных документов Минтранса России. Получение и сдача путевого листа регистрируются в журнале учета движения путевых листов установленной формы.</w:t>
      </w:r>
    </w:p>
    <w:p w14:paraId="5AB95BE7" w14:textId="747D81C4" w:rsidR="0015124F" w:rsidRPr="0015124F" w:rsidRDefault="0015124F" w:rsidP="0015124F">
      <w:pPr>
        <w:ind w:firstLine="567"/>
      </w:pPr>
      <w:r>
        <w:t>19</w:t>
      </w:r>
      <w:proofErr w:type="gramStart"/>
      <w:r>
        <w:t xml:space="preserve"> </w:t>
      </w:r>
      <w:r w:rsidRPr="0015124F">
        <w:t>П</w:t>
      </w:r>
      <w:proofErr w:type="gramEnd"/>
      <w:r w:rsidRPr="0015124F">
        <w:t>олностью оформленные путевые листы после проверки правильности их оформления работник муниципального учреждения вместе с отчетом о движении ГСМ ежемесячно сдает в бухгалтерию муниципального учреждения.</w:t>
      </w:r>
    </w:p>
    <w:p w14:paraId="140781F7" w14:textId="356F84ED" w:rsidR="0015124F" w:rsidRPr="0015124F" w:rsidRDefault="0015124F" w:rsidP="0015124F">
      <w:pPr>
        <w:ind w:firstLine="567"/>
      </w:pPr>
      <w:r>
        <w:t xml:space="preserve">20. </w:t>
      </w:r>
      <w:r w:rsidRPr="0015124F">
        <w:t>Путевой лист является основным первичным документом по учету работы служебного транспорта и списания ГСМ. Выдаваемый путевой лист должен иметь порядковый номер и дату выдачи. Выезд служебного транспорта без путевого листа запрещается.</w:t>
      </w:r>
    </w:p>
    <w:p w14:paraId="7F119A6C" w14:textId="634D57A0" w:rsidR="0015124F" w:rsidRPr="0015124F" w:rsidRDefault="0015124F" w:rsidP="0015124F">
      <w:pPr>
        <w:ind w:firstLine="567"/>
      </w:pPr>
      <w:r>
        <w:t xml:space="preserve">21. </w:t>
      </w:r>
      <w:r w:rsidRPr="0015124F">
        <w:t>Заполнение путевого листа производится водителем или муниципальным служащим с персональным закреплением.</w:t>
      </w:r>
    </w:p>
    <w:p w14:paraId="615E1C31" w14:textId="33F340B2" w:rsidR="0015124F" w:rsidRPr="0015124F" w:rsidRDefault="0015124F" w:rsidP="0015124F">
      <w:pPr>
        <w:ind w:firstLine="567"/>
      </w:pPr>
      <w:r>
        <w:t xml:space="preserve">22. </w:t>
      </w:r>
      <w:r w:rsidRPr="0015124F">
        <w:t>Путевые листы регистрируются и подлежат хранению в муниципальном учреждении.</w:t>
      </w:r>
    </w:p>
    <w:p w14:paraId="726C607C" w14:textId="3CF8C143" w:rsidR="0015124F" w:rsidRPr="0015124F" w:rsidRDefault="0015124F" w:rsidP="0015124F">
      <w:pPr>
        <w:ind w:firstLine="567"/>
      </w:pPr>
      <w:r>
        <w:lastRenderedPageBreak/>
        <w:t xml:space="preserve">23. </w:t>
      </w:r>
      <w:r w:rsidRPr="0015124F">
        <w:t>Водитель или муниципальный служащий с персональным закреплением вносит в путевой лист время выезда и возвращения служебного транспорта, показания одометра и проверяет правильность записи маршрута.</w:t>
      </w:r>
    </w:p>
    <w:p w14:paraId="42BE6956" w14:textId="1C37C371" w:rsidR="0015124F" w:rsidRPr="0015124F" w:rsidRDefault="0015124F" w:rsidP="0015124F">
      <w:pPr>
        <w:ind w:firstLine="567"/>
      </w:pPr>
      <w:r>
        <w:t xml:space="preserve">24. </w:t>
      </w:r>
      <w:r w:rsidRPr="0015124F">
        <w:t>Списание ГСМ производится на основании путевых листов, заполненных по каждому транспортному средству, в соответствии с утвержденными нормами расхода ГСМ.</w:t>
      </w:r>
    </w:p>
    <w:p w14:paraId="1DDBDE7D" w14:textId="666E9056" w:rsidR="0015124F" w:rsidRPr="0015124F" w:rsidRDefault="0015124F" w:rsidP="0015124F">
      <w:pPr>
        <w:ind w:firstLine="567"/>
      </w:pPr>
      <w:r>
        <w:t xml:space="preserve">25. </w:t>
      </w:r>
      <w:r w:rsidRPr="0015124F">
        <w:t xml:space="preserve">В целях осуществления контроля за расходом ГСМ один раз в полугодие производится проверка показаний одометров с составлением </w:t>
      </w:r>
      <w:proofErr w:type="gramStart"/>
      <w:r w:rsidRPr="0015124F">
        <w:t>акта снятия показаний одометров служебного транспорта</w:t>
      </w:r>
      <w:proofErr w:type="gramEnd"/>
      <w:r w:rsidRPr="0015124F">
        <w:t>.</w:t>
      </w:r>
    </w:p>
    <w:p w14:paraId="16F31783" w14:textId="25305E9E" w:rsidR="0015124F" w:rsidRPr="0015124F" w:rsidRDefault="0015124F" w:rsidP="0015124F">
      <w:pPr>
        <w:ind w:firstLine="567"/>
      </w:pPr>
      <w:r>
        <w:t xml:space="preserve">26. </w:t>
      </w:r>
      <w:r w:rsidRPr="0015124F">
        <w:t>Данные по пробегу служебного транспорта заносятся в путевой лист исключительно на основании показания одометра. Эксплуатация служебного транспорта с неисправным одометром запрещена.</w:t>
      </w:r>
    </w:p>
    <w:p w14:paraId="06D9B59D" w14:textId="72B3E58E" w:rsidR="0015124F" w:rsidRPr="0015124F" w:rsidRDefault="0015124F" w:rsidP="0015124F">
      <w:pPr>
        <w:ind w:firstLine="567"/>
      </w:pPr>
      <w:r>
        <w:t xml:space="preserve">27. </w:t>
      </w:r>
      <w:r w:rsidRPr="0015124F">
        <w:t>Расход ГСМ устанавливается в соответствии с утвержденными нормами.</w:t>
      </w:r>
    </w:p>
    <w:p w14:paraId="69190446" w14:textId="16FA904E" w:rsidR="0015124F" w:rsidRPr="0015124F" w:rsidRDefault="0015124F" w:rsidP="0015124F">
      <w:pPr>
        <w:ind w:firstLine="567"/>
      </w:pPr>
      <w:r>
        <w:t xml:space="preserve">28. </w:t>
      </w:r>
      <w:r w:rsidRPr="0015124F">
        <w:t>Право на управление автомобилем имеет только лицо, на имя которого оформлен путевой лист.</w:t>
      </w:r>
    </w:p>
    <w:p w14:paraId="7FC5F321" w14:textId="71A6C11C" w:rsidR="0015124F" w:rsidRPr="0015124F" w:rsidRDefault="0015124F" w:rsidP="0015124F">
      <w:pPr>
        <w:ind w:firstLine="567"/>
      </w:pPr>
      <w:r>
        <w:t xml:space="preserve">29. </w:t>
      </w:r>
      <w:r w:rsidRPr="0015124F">
        <w:t>Водитель муниципального учреждения и муниципальный служащий с персональным закреплением контролируют надлежащее использование имеющегося в их распоряжении служебного транспорта, экономное расходование средств на его содержание и эксплуатацию.</w:t>
      </w:r>
    </w:p>
    <w:p w14:paraId="680D22EF" w14:textId="30418AD4" w:rsidR="0015124F" w:rsidRPr="0015124F" w:rsidRDefault="0015124F" w:rsidP="0015124F">
      <w:pPr>
        <w:ind w:firstLine="567"/>
      </w:pPr>
      <w:r>
        <w:t xml:space="preserve">30. </w:t>
      </w:r>
      <w:r w:rsidRPr="0015124F">
        <w:t>Парковка и хранение служебного транспорта осуществляется в гаражных боксах, в том числе в местах хранения, согласованных с руководителем муниципального учреждения.</w:t>
      </w:r>
    </w:p>
    <w:p w14:paraId="5B022508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7C53878F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r w:rsidRPr="0015124F">
        <w:rPr>
          <w:b/>
          <w:bCs/>
        </w:rPr>
        <w:t>4. Права, обязанности и ответственность при управлении и эксплуатации служебного транспорта</w:t>
      </w:r>
    </w:p>
    <w:p w14:paraId="2B84691E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11C17A98" w14:textId="25AB6014" w:rsidR="0015124F" w:rsidRPr="0015124F" w:rsidRDefault="0015124F" w:rsidP="0015124F">
      <w:pPr>
        <w:ind w:firstLine="567"/>
      </w:pPr>
      <w:r>
        <w:t xml:space="preserve">31. </w:t>
      </w:r>
      <w:r w:rsidRPr="0015124F">
        <w:t>Водитель муниципального учреждения и муниципальный служащий с персональным закреплением при управлении служебным транспортом обязаны соблюдать правила дорожного движения.</w:t>
      </w:r>
    </w:p>
    <w:p w14:paraId="4688D2C3" w14:textId="0452B865" w:rsidR="0015124F" w:rsidRPr="0015124F" w:rsidRDefault="0015124F" w:rsidP="0015124F">
      <w:pPr>
        <w:ind w:firstLine="567"/>
      </w:pPr>
      <w:r>
        <w:t xml:space="preserve">32. </w:t>
      </w:r>
      <w:proofErr w:type="gramStart"/>
      <w:r w:rsidRPr="0015124F">
        <w:t xml:space="preserve">Водитель муниципального учреждения и муниципальный служащий с персональным закреплением, прибыв на работу, производят внешний осмотр служебного транспорта, проверяют техническое состояние служебного транспорта (проверяют уровень охлаждающей и тормозной жидкости, жидкости в бачке </w:t>
      </w:r>
      <w:proofErr w:type="spellStart"/>
      <w:r w:rsidRPr="0015124F">
        <w:t>омывателя</w:t>
      </w:r>
      <w:proofErr w:type="spellEnd"/>
      <w:r w:rsidRPr="0015124F">
        <w:t xml:space="preserve"> стекол, уровень электролита в аккумуляторной батарее, давление в шинах и т.д.), данные о наличии ГСМ, получают путевую документацию, затем проходят в обязательном порядке </w:t>
      </w:r>
      <w:proofErr w:type="spellStart"/>
      <w:r w:rsidRPr="0015124F">
        <w:t>предрейсовый</w:t>
      </w:r>
      <w:proofErr w:type="spellEnd"/>
      <w:r w:rsidRPr="0015124F">
        <w:t xml:space="preserve"> медицинский осмотр (кроме</w:t>
      </w:r>
      <w:proofErr w:type="gramEnd"/>
      <w:r w:rsidRPr="0015124F">
        <w:t xml:space="preserve"> муниципального служащего с персональным закреплением). При этом</w:t>
      </w:r>
      <w:proofErr w:type="gramStart"/>
      <w:r w:rsidRPr="0015124F">
        <w:t>,</w:t>
      </w:r>
      <w:proofErr w:type="gramEnd"/>
      <w:r w:rsidRPr="0015124F">
        <w:t xml:space="preserve"> муниципальный служащий с персональным закреплением несет ответственность за состояние своего здоровья и не освобождается от ответственности за административные правонарушения, связанные с нарушением содержащегося в Правилах дорожного движения предписания, запрещающего водителю управлять транспортным средством.</w:t>
      </w:r>
    </w:p>
    <w:p w14:paraId="0A0A6FDD" w14:textId="1A558C8B" w:rsidR="0015124F" w:rsidRPr="0015124F" w:rsidRDefault="0015124F" w:rsidP="0015124F">
      <w:pPr>
        <w:ind w:firstLine="567"/>
      </w:pPr>
      <w:r>
        <w:t xml:space="preserve">33. </w:t>
      </w:r>
      <w:proofErr w:type="gramStart"/>
      <w:r w:rsidRPr="0015124F">
        <w:t>Водитель муниципального учреждения и муниципальный служащий с персональным закреплением обязаны:</w:t>
      </w:r>
      <w:proofErr w:type="gramEnd"/>
    </w:p>
    <w:p w14:paraId="4D722FC6" w14:textId="20286CFF" w:rsidR="0015124F" w:rsidRPr="0015124F" w:rsidRDefault="0015124F" w:rsidP="0015124F">
      <w:pPr>
        <w:ind w:firstLine="567"/>
      </w:pPr>
      <w:r>
        <w:t xml:space="preserve">- </w:t>
      </w:r>
      <w:r w:rsidRPr="0015124F">
        <w:t>использовать предоставленный служебный транспорт только по прямому назначению;</w:t>
      </w:r>
    </w:p>
    <w:p w14:paraId="309FAB81" w14:textId="390F5DD3" w:rsidR="0015124F" w:rsidRPr="0015124F" w:rsidRDefault="0015124F" w:rsidP="0015124F">
      <w:pPr>
        <w:ind w:firstLine="567"/>
      </w:pPr>
      <w:r>
        <w:t xml:space="preserve">- </w:t>
      </w:r>
      <w:r w:rsidRPr="0015124F">
        <w:t>соблюдать установленные заводом-изготовителем Правила и нормы технической эксплуатации служебного транспорта;</w:t>
      </w:r>
    </w:p>
    <w:p w14:paraId="78832EE7" w14:textId="3551DAC4" w:rsidR="0015124F" w:rsidRPr="0015124F" w:rsidRDefault="0015124F" w:rsidP="0015124F">
      <w:pPr>
        <w:ind w:firstLine="567"/>
      </w:pPr>
      <w:r>
        <w:t xml:space="preserve">- </w:t>
      </w:r>
      <w:r w:rsidRPr="0015124F">
        <w:t>не эксплуатировать служебный транспорт в неисправном состоянии с одновременным уведомлением об этом руководителя муниципального учреждения;</w:t>
      </w:r>
    </w:p>
    <w:p w14:paraId="5BAB5937" w14:textId="2FE61B7C" w:rsidR="0015124F" w:rsidRPr="0015124F" w:rsidRDefault="0015124F" w:rsidP="0015124F">
      <w:pPr>
        <w:ind w:firstLine="567"/>
      </w:pPr>
      <w:r>
        <w:t xml:space="preserve">- </w:t>
      </w:r>
      <w:r w:rsidRPr="0015124F">
        <w:t>не приступать к управлению служебным транспортом в случаях, если по состоянию здоровья не был допущен медицинским специалистом к управлению служебным транспортом;</w:t>
      </w:r>
    </w:p>
    <w:p w14:paraId="578A7237" w14:textId="420984D4" w:rsidR="0015124F" w:rsidRPr="0015124F" w:rsidRDefault="0015124F" w:rsidP="0015124F">
      <w:pPr>
        <w:ind w:firstLine="567"/>
      </w:pPr>
      <w:r>
        <w:t xml:space="preserve">- </w:t>
      </w:r>
      <w:r w:rsidRPr="0015124F">
        <w:t>своевременно обращаться в муниципальное учреждение для получения путевого листа;</w:t>
      </w:r>
    </w:p>
    <w:p w14:paraId="754C7CA6" w14:textId="49038B47" w:rsidR="0015124F" w:rsidRPr="0015124F" w:rsidRDefault="0015124F" w:rsidP="0015124F">
      <w:pPr>
        <w:ind w:firstLine="567"/>
      </w:pPr>
      <w:r>
        <w:t xml:space="preserve">- </w:t>
      </w:r>
      <w:r w:rsidRPr="0015124F">
        <w:t>содержать служебный транспорт в надлежащем порядке и чистоте;</w:t>
      </w:r>
    </w:p>
    <w:p w14:paraId="1256CFE3" w14:textId="147A91D9" w:rsidR="0015124F" w:rsidRPr="0015124F" w:rsidRDefault="0015124F" w:rsidP="0015124F">
      <w:pPr>
        <w:ind w:firstLine="567"/>
      </w:pPr>
      <w:r>
        <w:t xml:space="preserve">- </w:t>
      </w:r>
      <w:r w:rsidRPr="0015124F">
        <w:t>соблюдать периодичность предоставления служебного транспорта на техническое обслуживание и текущий ремонт.</w:t>
      </w:r>
    </w:p>
    <w:p w14:paraId="2771FA61" w14:textId="7FCC5F49" w:rsidR="0015124F" w:rsidRPr="0015124F" w:rsidRDefault="0015124F" w:rsidP="0015124F">
      <w:pPr>
        <w:ind w:firstLine="567"/>
      </w:pPr>
      <w:r>
        <w:lastRenderedPageBreak/>
        <w:t xml:space="preserve">34. </w:t>
      </w:r>
      <w:r w:rsidRPr="0015124F">
        <w:t>Внесение каких-либо изменений в конструкцию или комплектацию служебного транспорта, включая затемнение стекол, запрещено.</w:t>
      </w:r>
    </w:p>
    <w:p w14:paraId="5A9F1695" w14:textId="4AD66BE6" w:rsidR="0015124F" w:rsidRPr="0015124F" w:rsidRDefault="0015124F" w:rsidP="0015124F">
      <w:pPr>
        <w:ind w:firstLine="567"/>
      </w:pPr>
      <w:r>
        <w:t xml:space="preserve">35. </w:t>
      </w:r>
      <w:r w:rsidRPr="0015124F">
        <w:t>Водитель муниципального учреждения и муниципальный служащий с персональным закреплением несут ответственность, в том числе персональную, за использование служебного транспорта в соответствии с законодательством Российской Федерации.</w:t>
      </w:r>
    </w:p>
    <w:p w14:paraId="24322693" w14:textId="7AE1C83F" w:rsidR="0015124F" w:rsidRPr="0015124F" w:rsidRDefault="0015124F" w:rsidP="0015124F">
      <w:pPr>
        <w:ind w:firstLine="567"/>
      </w:pPr>
      <w:r>
        <w:t xml:space="preserve">36. </w:t>
      </w:r>
      <w:r w:rsidRPr="0015124F">
        <w:t>Водителю муниципального учреждения и муниципальному служащему с персональным закреплением не компенсируются любые виды штрафов, связанных с невыполнением или ненадлежащим выполнением Правил дорожного движения в соответствии с действующим законодательством, Положением.</w:t>
      </w:r>
    </w:p>
    <w:p w14:paraId="32FEA414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6DE96276" w14:textId="77777777" w:rsidR="0015124F" w:rsidRPr="0015124F" w:rsidRDefault="0015124F" w:rsidP="0015124F">
      <w:pPr>
        <w:ind w:firstLine="0"/>
        <w:jc w:val="center"/>
        <w:rPr>
          <w:b/>
          <w:bCs/>
        </w:rPr>
      </w:pPr>
      <w:r w:rsidRPr="0015124F">
        <w:rPr>
          <w:b/>
          <w:bCs/>
        </w:rPr>
        <w:t>5. Антитеррористическая защищенность</w:t>
      </w:r>
    </w:p>
    <w:p w14:paraId="2D7348D9" w14:textId="77777777" w:rsidR="0015124F" w:rsidRPr="0015124F" w:rsidRDefault="0015124F" w:rsidP="0015124F">
      <w:pPr>
        <w:ind w:firstLine="0"/>
        <w:jc w:val="center"/>
        <w:rPr>
          <w:b/>
          <w:bCs/>
        </w:rPr>
      </w:pPr>
    </w:p>
    <w:p w14:paraId="3ABE6999" w14:textId="027D438E" w:rsidR="0015124F" w:rsidRPr="0015124F" w:rsidRDefault="0015124F" w:rsidP="0015124F">
      <w:pPr>
        <w:ind w:firstLine="567"/>
      </w:pPr>
      <w:r>
        <w:t xml:space="preserve">37. </w:t>
      </w:r>
      <w:r w:rsidRPr="0015124F">
        <w:t>Водитель муниципального учреждения и муниципальный служащий с персональным закреплением обязаны соблюдать меры антитеррористической безопасности:</w:t>
      </w:r>
    </w:p>
    <w:p w14:paraId="35E5F856" w14:textId="77777777" w:rsidR="0015124F" w:rsidRPr="0015124F" w:rsidRDefault="0015124F" w:rsidP="0015124F">
      <w:pPr>
        <w:ind w:firstLine="567"/>
      </w:pPr>
      <w:r w:rsidRPr="0015124F">
        <w:t>перед эксплуатацией служебного транспорта проводить визуальный контроль днища, багажника, салона на наличие посторонних предметов</w:t>
      </w:r>
    </w:p>
    <w:p w14:paraId="5274C858" w14:textId="77777777" w:rsidR="0015124F" w:rsidRPr="0015124F" w:rsidRDefault="0015124F" w:rsidP="0015124F">
      <w:pPr>
        <w:ind w:firstLine="567"/>
      </w:pPr>
      <w:r w:rsidRPr="0015124F">
        <w:t xml:space="preserve">при обнаружении посторонних предметов принять необходимые меры по информированию компетентных органов (управление Министерства внутренних дел, отдел Федеральной службы безопасности, Министерство по чрезвычайным ситуациям, прокуратура, руководство муниципального учреждения). </w:t>
      </w:r>
    </w:p>
    <w:p w14:paraId="6536AE49" w14:textId="77777777" w:rsidR="0015124F" w:rsidRPr="0015124F" w:rsidRDefault="0015124F" w:rsidP="0015124F">
      <w:pPr>
        <w:ind w:firstLine="0"/>
      </w:pPr>
    </w:p>
    <w:p w14:paraId="7DC909F2" w14:textId="24BE34D2" w:rsidR="0015124F" w:rsidRPr="0015124F" w:rsidRDefault="0015124F" w:rsidP="0015124F">
      <w:pPr>
        <w:ind w:left="2832" w:firstLine="708"/>
      </w:pPr>
      <w:r w:rsidRPr="0015124F">
        <w:t>_______________________</w:t>
      </w:r>
    </w:p>
    <w:sectPr w:rsidR="0015124F" w:rsidRPr="0015124F" w:rsidSect="0015124F">
      <w:headerReference w:type="default" r:id="rId9"/>
      <w:pgSz w:w="11910" w:h="16840"/>
      <w:pgMar w:top="851" w:right="853" w:bottom="280" w:left="1600" w:header="71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BC131" w14:textId="77777777" w:rsidR="00731492" w:rsidRDefault="00731492" w:rsidP="007F0268">
      <w:r>
        <w:separator/>
      </w:r>
    </w:p>
  </w:endnote>
  <w:endnote w:type="continuationSeparator" w:id="0">
    <w:p w14:paraId="1FC937A2" w14:textId="77777777" w:rsidR="00731492" w:rsidRDefault="0073149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CA964" w14:textId="77777777" w:rsidR="00731492" w:rsidRDefault="00731492" w:rsidP="007F0268">
      <w:r>
        <w:separator/>
      </w:r>
    </w:p>
  </w:footnote>
  <w:footnote w:type="continuationSeparator" w:id="0">
    <w:p w14:paraId="37B685CE" w14:textId="77777777" w:rsidR="00731492" w:rsidRDefault="0073149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6EE9B" w14:textId="374E8540" w:rsidR="00005FB7" w:rsidRPr="0015124F" w:rsidRDefault="00005FB7" w:rsidP="001512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0B426F"/>
    <w:multiLevelType w:val="hybridMultilevel"/>
    <w:tmpl w:val="9AF2A622"/>
    <w:lvl w:ilvl="0" w:tplc="173012EA">
      <w:start w:val="1"/>
      <w:numFmt w:val="decimal"/>
      <w:lvlText w:val="%1)"/>
      <w:lvlJc w:val="left"/>
      <w:pPr>
        <w:ind w:left="10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32B282">
      <w:numFmt w:val="bullet"/>
      <w:lvlText w:val="•"/>
      <w:lvlJc w:val="left"/>
      <w:pPr>
        <w:ind w:left="1120" w:hanging="545"/>
      </w:pPr>
      <w:rPr>
        <w:rFonts w:hint="default"/>
        <w:lang w:val="ru-RU" w:eastAsia="en-US" w:bidi="ar-SA"/>
      </w:rPr>
    </w:lvl>
    <w:lvl w:ilvl="2" w:tplc="B3BE384A">
      <w:numFmt w:val="bullet"/>
      <w:lvlText w:val="•"/>
      <w:lvlJc w:val="left"/>
      <w:pPr>
        <w:ind w:left="2141" w:hanging="545"/>
      </w:pPr>
      <w:rPr>
        <w:rFonts w:hint="default"/>
        <w:lang w:val="ru-RU" w:eastAsia="en-US" w:bidi="ar-SA"/>
      </w:rPr>
    </w:lvl>
    <w:lvl w:ilvl="3" w:tplc="F90A7A70">
      <w:numFmt w:val="bullet"/>
      <w:lvlText w:val="•"/>
      <w:lvlJc w:val="left"/>
      <w:pPr>
        <w:ind w:left="3161" w:hanging="545"/>
      </w:pPr>
      <w:rPr>
        <w:rFonts w:hint="default"/>
        <w:lang w:val="ru-RU" w:eastAsia="en-US" w:bidi="ar-SA"/>
      </w:rPr>
    </w:lvl>
    <w:lvl w:ilvl="4" w:tplc="A41E9668">
      <w:numFmt w:val="bullet"/>
      <w:lvlText w:val="•"/>
      <w:lvlJc w:val="left"/>
      <w:pPr>
        <w:ind w:left="4182" w:hanging="545"/>
      </w:pPr>
      <w:rPr>
        <w:rFonts w:hint="default"/>
        <w:lang w:val="ru-RU" w:eastAsia="en-US" w:bidi="ar-SA"/>
      </w:rPr>
    </w:lvl>
    <w:lvl w:ilvl="5" w:tplc="B5B2226A">
      <w:numFmt w:val="bullet"/>
      <w:lvlText w:val="•"/>
      <w:lvlJc w:val="left"/>
      <w:pPr>
        <w:ind w:left="5203" w:hanging="545"/>
      </w:pPr>
      <w:rPr>
        <w:rFonts w:hint="default"/>
        <w:lang w:val="ru-RU" w:eastAsia="en-US" w:bidi="ar-SA"/>
      </w:rPr>
    </w:lvl>
    <w:lvl w:ilvl="6" w:tplc="AE522B9C">
      <w:numFmt w:val="bullet"/>
      <w:lvlText w:val="•"/>
      <w:lvlJc w:val="left"/>
      <w:pPr>
        <w:ind w:left="6223" w:hanging="545"/>
      </w:pPr>
      <w:rPr>
        <w:rFonts w:hint="default"/>
        <w:lang w:val="ru-RU" w:eastAsia="en-US" w:bidi="ar-SA"/>
      </w:rPr>
    </w:lvl>
    <w:lvl w:ilvl="7" w:tplc="6A20E496">
      <w:numFmt w:val="bullet"/>
      <w:lvlText w:val="•"/>
      <w:lvlJc w:val="left"/>
      <w:pPr>
        <w:ind w:left="7244" w:hanging="545"/>
      </w:pPr>
      <w:rPr>
        <w:rFonts w:hint="default"/>
        <w:lang w:val="ru-RU" w:eastAsia="en-US" w:bidi="ar-SA"/>
      </w:rPr>
    </w:lvl>
    <w:lvl w:ilvl="8" w:tplc="0DDC0E26">
      <w:numFmt w:val="bullet"/>
      <w:lvlText w:val="•"/>
      <w:lvlJc w:val="left"/>
      <w:pPr>
        <w:ind w:left="8265" w:hanging="545"/>
      </w:pPr>
      <w:rPr>
        <w:rFonts w:hint="default"/>
        <w:lang w:val="ru-RU" w:eastAsia="en-US" w:bidi="ar-SA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5211577"/>
    <w:multiLevelType w:val="hybridMultilevel"/>
    <w:tmpl w:val="3B9C2076"/>
    <w:lvl w:ilvl="0" w:tplc="F2A41EA8">
      <w:start w:val="1"/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7252AE">
      <w:numFmt w:val="bullet"/>
      <w:lvlText w:val="•"/>
      <w:lvlJc w:val="left"/>
      <w:pPr>
        <w:ind w:left="2160" w:hanging="708"/>
      </w:pPr>
      <w:rPr>
        <w:rFonts w:hint="default"/>
        <w:lang w:val="ru-RU" w:eastAsia="en-US" w:bidi="ar-SA"/>
      </w:rPr>
    </w:lvl>
    <w:lvl w:ilvl="2" w:tplc="5E905744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3" w:tplc="291A3088">
      <w:numFmt w:val="bullet"/>
      <w:lvlText w:val="•"/>
      <w:lvlJc w:val="left"/>
      <w:pPr>
        <w:ind w:left="3970" w:hanging="708"/>
      </w:pPr>
      <w:rPr>
        <w:rFonts w:hint="default"/>
        <w:lang w:val="ru-RU" w:eastAsia="en-US" w:bidi="ar-SA"/>
      </w:rPr>
    </w:lvl>
    <w:lvl w:ilvl="4" w:tplc="2FEE4172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 w:tplc="39EA1F5A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6" w:tplc="3CBEC23C">
      <w:numFmt w:val="bullet"/>
      <w:lvlText w:val="•"/>
      <w:lvlJc w:val="left"/>
      <w:pPr>
        <w:ind w:left="6685" w:hanging="708"/>
      </w:pPr>
      <w:rPr>
        <w:rFonts w:hint="default"/>
        <w:lang w:val="ru-RU" w:eastAsia="en-US" w:bidi="ar-SA"/>
      </w:rPr>
    </w:lvl>
    <w:lvl w:ilvl="7" w:tplc="0DC6A088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F6C216E8">
      <w:numFmt w:val="bullet"/>
      <w:lvlText w:val="•"/>
      <w:lvlJc w:val="left"/>
      <w:pPr>
        <w:ind w:left="8496" w:hanging="708"/>
      </w:pPr>
      <w:rPr>
        <w:rFonts w:hint="default"/>
        <w:lang w:val="ru-RU" w:eastAsia="en-US" w:bidi="ar-SA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553654"/>
    <w:multiLevelType w:val="hybridMultilevel"/>
    <w:tmpl w:val="C240A548"/>
    <w:lvl w:ilvl="0" w:tplc="5322C3A6">
      <w:start w:val="3"/>
      <w:numFmt w:val="upperRoman"/>
      <w:lvlText w:val="%1."/>
      <w:lvlJc w:val="left"/>
      <w:pPr>
        <w:ind w:left="3289" w:hanging="46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5D5E43D2">
      <w:numFmt w:val="bullet"/>
      <w:lvlText w:val="•"/>
      <w:lvlJc w:val="left"/>
      <w:pPr>
        <w:ind w:left="3982" w:hanging="468"/>
      </w:pPr>
      <w:rPr>
        <w:rFonts w:hint="default"/>
        <w:lang w:val="ru-RU" w:eastAsia="en-US" w:bidi="ar-SA"/>
      </w:rPr>
    </w:lvl>
    <w:lvl w:ilvl="2" w:tplc="4E5EF3CC">
      <w:numFmt w:val="bullet"/>
      <w:lvlText w:val="•"/>
      <w:lvlJc w:val="left"/>
      <w:pPr>
        <w:ind w:left="4685" w:hanging="468"/>
      </w:pPr>
      <w:rPr>
        <w:rFonts w:hint="default"/>
        <w:lang w:val="ru-RU" w:eastAsia="en-US" w:bidi="ar-SA"/>
      </w:rPr>
    </w:lvl>
    <w:lvl w:ilvl="3" w:tplc="8C565D98">
      <w:numFmt w:val="bullet"/>
      <w:lvlText w:val="•"/>
      <w:lvlJc w:val="left"/>
      <w:pPr>
        <w:ind w:left="5387" w:hanging="468"/>
      </w:pPr>
      <w:rPr>
        <w:rFonts w:hint="default"/>
        <w:lang w:val="ru-RU" w:eastAsia="en-US" w:bidi="ar-SA"/>
      </w:rPr>
    </w:lvl>
    <w:lvl w:ilvl="4" w:tplc="07A824B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5" w:tplc="175462B4">
      <w:numFmt w:val="bullet"/>
      <w:lvlText w:val="•"/>
      <w:lvlJc w:val="left"/>
      <w:pPr>
        <w:ind w:left="6793" w:hanging="468"/>
      </w:pPr>
      <w:rPr>
        <w:rFonts w:hint="default"/>
        <w:lang w:val="ru-RU" w:eastAsia="en-US" w:bidi="ar-SA"/>
      </w:rPr>
    </w:lvl>
    <w:lvl w:ilvl="6" w:tplc="F35830EC">
      <w:numFmt w:val="bullet"/>
      <w:lvlText w:val="•"/>
      <w:lvlJc w:val="left"/>
      <w:pPr>
        <w:ind w:left="7495" w:hanging="468"/>
      </w:pPr>
      <w:rPr>
        <w:rFonts w:hint="default"/>
        <w:lang w:val="ru-RU" w:eastAsia="en-US" w:bidi="ar-SA"/>
      </w:rPr>
    </w:lvl>
    <w:lvl w:ilvl="7" w:tplc="462ED558">
      <w:numFmt w:val="bullet"/>
      <w:lvlText w:val="•"/>
      <w:lvlJc w:val="left"/>
      <w:pPr>
        <w:ind w:left="8198" w:hanging="468"/>
      </w:pPr>
      <w:rPr>
        <w:rFonts w:hint="default"/>
        <w:lang w:val="ru-RU" w:eastAsia="en-US" w:bidi="ar-SA"/>
      </w:rPr>
    </w:lvl>
    <w:lvl w:ilvl="8" w:tplc="4C7A3816">
      <w:numFmt w:val="bullet"/>
      <w:lvlText w:val="•"/>
      <w:lvlJc w:val="left"/>
      <w:pPr>
        <w:ind w:left="8901" w:hanging="468"/>
      </w:pPr>
      <w:rPr>
        <w:rFonts w:hint="default"/>
        <w:lang w:val="ru-RU" w:eastAsia="en-US" w:bidi="ar-SA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66A5E31"/>
    <w:multiLevelType w:val="hybridMultilevel"/>
    <w:tmpl w:val="8DCA27EA"/>
    <w:lvl w:ilvl="0" w:tplc="0419000F">
      <w:start w:val="1"/>
      <w:numFmt w:val="decimal"/>
      <w:lvlText w:val="%1."/>
      <w:lvlJc w:val="left"/>
      <w:pPr>
        <w:ind w:left="122" w:hanging="281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84E6E88E">
      <w:numFmt w:val="bullet"/>
      <w:lvlText w:val="•"/>
      <w:lvlJc w:val="left"/>
      <w:pPr>
        <w:ind w:left="1140" w:hanging="281"/>
      </w:pPr>
      <w:rPr>
        <w:rFonts w:hint="default"/>
        <w:lang w:val="ru-RU" w:eastAsia="en-US" w:bidi="ar-SA"/>
      </w:rPr>
    </w:lvl>
    <w:lvl w:ilvl="2" w:tplc="3E54B1DA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 w:tplc="7CFC75A2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4A32CE54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5" w:tplc="019E78C2">
      <w:numFmt w:val="bullet"/>
      <w:lvlText w:val="•"/>
      <w:lvlJc w:val="left"/>
      <w:pPr>
        <w:ind w:left="5223" w:hanging="281"/>
      </w:pPr>
      <w:rPr>
        <w:rFonts w:hint="default"/>
        <w:lang w:val="ru-RU" w:eastAsia="en-US" w:bidi="ar-SA"/>
      </w:rPr>
    </w:lvl>
    <w:lvl w:ilvl="6" w:tplc="23421B88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B246D448">
      <w:numFmt w:val="bullet"/>
      <w:lvlText w:val="•"/>
      <w:lvlJc w:val="left"/>
      <w:pPr>
        <w:ind w:left="7264" w:hanging="281"/>
      </w:pPr>
      <w:rPr>
        <w:rFonts w:hint="default"/>
        <w:lang w:val="ru-RU" w:eastAsia="en-US" w:bidi="ar-SA"/>
      </w:rPr>
    </w:lvl>
    <w:lvl w:ilvl="8" w:tplc="89A856CA">
      <w:numFmt w:val="bullet"/>
      <w:lvlText w:val="•"/>
      <w:lvlJc w:val="left"/>
      <w:pPr>
        <w:ind w:left="8285" w:hanging="281"/>
      </w:pPr>
      <w:rPr>
        <w:rFonts w:hint="default"/>
        <w:lang w:val="ru-RU" w:eastAsia="en-US" w:bidi="ar-SA"/>
      </w:r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CE687D"/>
    <w:multiLevelType w:val="hybridMultilevel"/>
    <w:tmpl w:val="B2BEDAB6"/>
    <w:lvl w:ilvl="0" w:tplc="0B3AFE0C"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AD15A">
      <w:numFmt w:val="bullet"/>
      <w:lvlText w:val="•"/>
      <w:lvlJc w:val="left"/>
      <w:pPr>
        <w:ind w:left="1120" w:hanging="293"/>
      </w:pPr>
      <w:rPr>
        <w:rFonts w:hint="default"/>
        <w:lang w:val="ru-RU" w:eastAsia="en-US" w:bidi="ar-SA"/>
      </w:rPr>
    </w:lvl>
    <w:lvl w:ilvl="2" w:tplc="FCB8CC36">
      <w:numFmt w:val="bullet"/>
      <w:lvlText w:val="•"/>
      <w:lvlJc w:val="left"/>
      <w:pPr>
        <w:ind w:left="2141" w:hanging="293"/>
      </w:pPr>
      <w:rPr>
        <w:rFonts w:hint="default"/>
        <w:lang w:val="ru-RU" w:eastAsia="en-US" w:bidi="ar-SA"/>
      </w:rPr>
    </w:lvl>
    <w:lvl w:ilvl="3" w:tplc="A85C6078">
      <w:numFmt w:val="bullet"/>
      <w:lvlText w:val="•"/>
      <w:lvlJc w:val="left"/>
      <w:pPr>
        <w:ind w:left="3161" w:hanging="293"/>
      </w:pPr>
      <w:rPr>
        <w:rFonts w:hint="default"/>
        <w:lang w:val="ru-RU" w:eastAsia="en-US" w:bidi="ar-SA"/>
      </w:rPr>
    </w:lvl>
    <w:lvl w:ilvl="4" w:tplc="64AA23AC">
      <w:numFmt w:val="bullet"/>
      <w:lvlText w:val="•"/>
      <w:lvlJc w:val="left"/>
      <w:pPr>
        <w:ind w:left="4182" w:hanging="293"/>
      </w:pPr>
      <w:rPr>
        <w:rFonts w:hint="default"/>
        <w:lang w:val="ru-RU" w:eastAsia="en-US" w:bidi="ar-SA"/>
      </w:rPr>
    </w:lvl>
    <w:lvl w:ilvl="5" w:tplc="06344BDE">
      <w:numFmt w:val="bullet"/>
      <w:lvlText w:val="•"/>
      <w:lvlJc w:val="left"/>
      <w:pPr>
        <w:ind w:left="5203" w:hanging="293"/>
      </w:pPr>
      <w:rPr>
        <w:rFonts w:hint="default"/>
        <w:lang w:val="ru-RU" w:eastAsia="en-US" w:bidi="ar-SA"/>
      </w:rPr>
    </w:lvl>
    <w:lvl w:ilvl="6" w:tplc="E4ECB3A0">
      <w:numFmt w:val="bullet"/>
      <w:lvlText w:val="•"/>
      <w:lvlJc w:val="left"/>
      <w:pPr>
        <w:ind w:left="6223" w:hanging="293"/>
      </w:pPr>
      <w:rPr>
        <w:rFonts w:hint="default"/>
        <w:lang w:val="ru-RU" w:eastAsia="en-US" w:bidi="ar-SA"/>
      </w:rPr>
    </w:lvl>
    <w:lvl w:ilvl="7" w:tplc="7C16E8E2">
      <w:numFmt w:val="bullet"/>
      <w:lvlText w:val="•"/>
      <w:lvlJc w:val="left"/>
      <w:pPr>
        <w:ind w:left="7244" w:hanging="293"/>
      </w:pPr>
      <w:rPr>
        <w:rFonts w:hint="default"/>
        <w:lang w:val="ru-RU" w:eastAsia="en-US" w:bidi="ar-SA"/>
      </w:rPr>
    </w:lvl>
    <w:lvl w:ilvl="8" w:tplc="B4407B6C">
      <w:numFmt w:val="bullet"/>
      <w:lvlText w:val="•"/>
      <w:lvlJc w:val="left"/>
      <w:pPr>
        <w:ind w:left="8265" w:hanging="29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1"/>
  </w:num>
  <w:num w:numId="15">
    <w:abstractNumId w:val="16"/>
  </w:num>
  <w:num w:numId="16">
    <w:abstractNumId w:val="19"/>
  </w:num>
  <w:num w:numId="17">
    <w:abstractNumId w:val="12"/>
  </w:num>
  <w:num w:numId="18">
    <w:abstractNumId w:val="5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5FB7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24F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4BEE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1492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563D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094D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842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1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5124F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51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5124F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2BB4-7628-4FD0-ABB1-54730A7E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2024-08-21T12:20:00Z</dcterms:created>
  <dcterms:modified xsi:type="dcterms:W3CDTF">2024-08-21T12:20:00Z</dcterms:modified>
</cp:coreProperties>
</file>